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10" w:afterAutospacing="0" w:line="21" w:lineRule="atLeast"/>
        <w:rPr>
          <w:sz w:val="33"/>
          <w:szCs w:val="33"/>
        </w:rPr>
      </w:pPr>
      <w:r>
        <w:rPr>
          <w:sz w:val="33"/>
          <w:szCs w:val="33"/>
          <w:bdr w:val="none" w:color="auto" w:sz="0" w:space="0"/>
          <w:shd w:val="clear" w:fill="FAFAFA"/>
        </w:rPr>
        <w:t xml:space="preserve">我国粮食安全的演变及现阶段的思考 </w:t>
      </w:r>
    </w:p>
    <w:p>
      <w:pPr>
        <w:keepNext w:val="0"/>
        <w:keepLines w:val="0"/>
        <w:widowControl/>
        <w:suppressLineNumbers w:val="0"/>
        <w:spacing w:after="330" w:afterAutospacing="0"/>
        <w:jc w:val="left"/>
      </w:pP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shd w:val="clear" w:fill="FAFAFA"/>
          <w:lang w:val="en-US" w:eastAsia="zh-CN" w:bidi="ar"/>
        </w:rPr>
        <w:t xml:space="preserve">迟京涛 </w:t>
      </w:r>
      <w:r>
        <w:rPr>
          <w:rFonts w:ascii="宋体" w:hAnsi="宋体" w:eastAsia="宋体" w:cs="宋体"/>
          <w:color w:val="576B95"/>
          <w:kern w:val="0"/>
          <w:sz w:val="0"/>
          <w:szCs w:val="0"/>
          <w:u w:val="none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576B95"/>
          <w:kern w:val="0"/>
          <w:sz w:val="0"/>
          <w:szCs w:val="0"/>
          <w:u w:val="none"/>
          <w:bdr w:val="none" w:color="auto" w:sz="0" w:space="0"/>
          <w:shd w:val="clear" w:fill="FAFAFA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color w:val="576B95"/>
          <w:kern w:val="0"/>
          <w:sz w:val="0"/>
          <w:szCs w:val="0"/>
          <w:u w:val="none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Style w:val="9"/>
          <w:rFonts w:ascii="宋体" w:hAnsi="宋体" w:eastAsia="宋体" w:cs="宋体"/>
          <w:color w:val="576B95"/>
          <w:sz w:val="0"/>
          <w:szCs w:val="0"/>
          <w:u w:val="none"/>
          <w:bdr w:val="none" w:color="auto" w:sz="0" w:space="0"/>
          <w:shd w:val="clear" w:fill="FAFAFA"/>
        </w:rPr>
        <w:t xml:space="preserve">合谷社 </w:t>
      </w:r>
      <w:r>
        <w:rPr>
          <w:rFonts w:ascii="宋体" w:hAnsi="宋体" w:eastAsia="宋体" w:cs="宋体"/>
          <w:color w:val="576B95"/>
          <w:kern w:val="0"/>
          <w:sz w:val="0"/>
          <w:szCs w:val="0"/>
          <w:u w:val="none"/>
          <w:bdr w:val="none" w:color="auto" w:sz="0" w:space="0"/>
          <w:shd w:val="clear" w:fill="FAFAFA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888888"/>
          <w:spacing w:val="8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888888"/>
          <w:spacing w:val="8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作者为</w:t>
      </w:r>
      <w:r>
        <w:rPr>
          <w:rFonts w:ascii="微软雅黑" w:hAnsi="微软雅黑" w:eastAsia="微软雅黑" w:cs="微软雅黑"/>
          <w:color w:val="888888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中储粮集团公司总经理、党组副书记迟京涛</w:t>
      </w:r>
      <w:r>
        <w:rPr>
          <w:rFonts w:ascii="宋体" w:hAnsi="宋体" w:eastAsia="宋体" w:cs="宋体"/>
          <w:color w:val="888888"/>
          <w:spacing w:val="8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。内容来自于中储粮集团公司网站 。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sz w:val="27"/>
          <w:szCs w:val="27"/>
          <w:bdr w:val="none" w:color="auto" w:sz="0" w:space="0"/>
          <w:shd w:val="clear" w:fill="FAFAFA"/>
        </w:rPr>
        <w:t>我国粮食安全的演变及现阶段的思考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“解决好十几亿人口的吃饭问题，始终是我们党治国理政的头等大事。”“中国人的饭碗任何时候都要牢牢端在自己手上。”可见粮食安全的极端重要性。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在讨论粮食安全问题之前，我们要先弄清粮食是什么，粮食和口粮、谷物又是什么关系。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shd w:val="clear" w:fill="FFFFFF"/>
        </w:rPr>
        <w:drawing>
          <wp:inline distT="0" distB="0" distL="114300" distR="114300">
            <wp:extent cx="7096125" cy="5324475"/>
            <wp:effectExtent l="0" t="0" r="9525" b="952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什么又是粮食安全？联合国粮农组织（FAO）的定义是：只有当所有人任何时候都能在物质上和经济上获得足够、安全和富有营养的食物，来满足积极和健康生活的膳食需要及食物喜好时，才实现了粮食安全。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粮食安全通俗来讲，就是吃得饱、吃得着、吃得起、吃得好。</w:t>
      </w:r>
    </w:p>
    <w:p>
      <w:pPr>
        <w:pStyle w:val="4"/>
        <w:keepNext w:val="0"/>
        <w:keepLines w:val="0"/>
        <w:widowControl/>
        <w:suppressLineNumbers w:val="0"/>
        <w:rPr>
          <w:color w:val="0C8918"/>
          <w:sz w:val="0"/>
          <w:szCs w:val="0"/>
        </w:rPr>
      </w:pPr>
      <w:r>
        <w:rPr>
          <w:color w:val="0C8918"/>
          <w:sz w:val="0"/>
          <w:szCs w:val="0"/>
          <w:bdr w:val="none" w:color="auto" w:sz="0" w:space="0"/>
          <w:shd w:val="clear" w:fill="FAFAFA"/>
        </w:rPr>
        <w:t>1</w:t>
      </w:r>
    </w:p>
    <w:p>
      <w:pPr>
        <w:pStyle w:val="4"/>
        <w:keepNext w:val="0"/>
        <w:keepLines w:val="0"/>
        <w:widowControl/>
        <w:suppressLineNumbers w:val="0"/>
        <w:jc w:val="left"/>
        <w:rPr>
          <w:spacing w:val="30"/>
        </w:rPr>
      </w:pPr>
      <w:r>
        <w:rPr>
          <w:rStyle w:val="6"/>
          <w:color w:val="3A3A3A"/>
          <w:spacing w:val="30"/>
          <w:sz w:val="27"/>
          <w:szCs w:val="27"/>
          <w:bdr w:val="none" w:color="auto" w:sz="0" w:space="0"/>
          <w:shd w:val="clear" w:fill="FAFAFA"/>
        </w:rPr>
        <w:t>一、我国粮食安全的演变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中国的粮食安全发展可以分为三个阶段：</w:t>
      </w: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阶段1：1949-1978年，最大问题是如何吃得饱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从1949到1978年的第一个30年，经历了三年自然灾害后，国家开始全面实行计划经济和凭票供应制度，这一阶段粮食安全面临的最大问题是要保障老百姓吃得饱。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7620000" cy="3552825"/>
            <wp:effectExtent l="0" t="0" r="0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1978年是一次关键性转折点，从这一年开始，中国人均粮食产量稳定地超过300公斤，标志着我国吃得饱的问题可以从以往必须用行政手段解决，开始转向可以用市场调节来解决，吃得饱不再是粮食安全的主要矛盾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阶段2：1979-2008年，吃得着、吃得起成为主要矛盾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从1979到2008年的第二个30年，粮食安全的最大问题是要保障老百姓吃得着、吃得起。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国家逐步改革粮食流通体系，建立健全粮食储备制度，中储粮集团公司也成立于这一时期。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随着国家经济发展和人民收入水平的增加，绝大多数人不存在吃得起粮食的问题，对粮食价格波动的承受力也大幅提升。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阶段3：2009年起，吃得好应该成为最核心问题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从2009年到2038年的第三个30年，粮食安全的最大任务应该是解决老百姓吃得好、吃得安全、健康、放心的问题。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2009年之后，我国粮食产量稳定在5亿吨以上，2018年达到6.6亿吨，人均产量达到470公斤，远超吃的需要。中等收入家庭大幅增加，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现阶段粮食安全的主要任务是满足老百姓吃得好、吃得安全、健康、放心的新需求。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rPr>
          <w:color w:val="0C8918"/>
          <w:sz w:val="0"/>
          <w:szCs w:val="0"/>
        </w:rPr>
      </w:pPr>
      <w:r>
        <w:rPr>
          <w:color w:val="0C8918"/>
          <w:sz w:val="0"/>
          <w:szCs w:val="0"/>
          <w:bdr w:val="none" w:color="auto" w:sz="0" w:space="0"/>
          <w:shd w:val="clear" w:fill="FAFAFA"/>
        </w:rPr>
        <w:t>1</w:t>
      </w:r>
    </w:p>
    <w:p>
      <w:pPr>
        <w:pStyle w:val="4"/>
        <w:keepNext w:val="0"/>
        <w:keepLines w:val="0"/>
        <w:widowControl/>
        <w:suppressLineNumbers w:val="0"/>
        <w:jc w:val="left"/>
        <w:rPr>
          <w:spacing w:val="30"/>
        </w:rPr>
      </w:pPr>
      <w:r>
        <w:rPr>
          <w:rStyle w:val="6"/>
          <w:color w:val="3A3A3A"/>
          <w:spacing w:val="30"/>
          <w:sz w:val="27"/>
          <w:szCs w:val="27"/>
          <w:bdr w:val="none" w:color="auto" w:sz="0" w:space="0"/>
          <w:shd w:val="clear" w:fill="FAFAFA"/>
        </w:rPr>
        <w:t>二、我国粮食安全的现状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现状1：粮食生产能力稳步提高，供需总体平衡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据国家粮油信息中心数据，2018/2019年度我国主要谷物（小麦、稻谷、玉米）总需求6.09亿吨，总供给6.11亿吨，总体平衡。从三大谷物消费情况看，口粮消费仅占总消费量的44.3%，不及一半。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经过70年的发展，我国粮食发展已经解决了吃得饱、吃得着、吃得起的问题，实现了谷物基本自给、口粮绝对安全。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jc w:val="left"/>
        <w:rPr>
          <w:rFonts w:hint="eastAsia" w:ascii="微软雅黑" w:hAnsi="微软雅黑" w:eastAsia="微软雅黑" w:cs="微软雅黑"/>
          <w:spacing w:val="8"/>
        </w:rPr>
      </w:pPr>
      <w:r>
        <w:rPr>
          <w:rStyle w:val="6"/>
          <w:rFonts w:hint="eastAsia" w:ascii="微软雅黑" w:hAnsi="微软雅黑" w:eastAsia="微软雅黑" w:cs="微软雅黑"/>
          <w:color w:val="D6A841"/>
          <w:spacing w:val="8"/>
          <w:bdr w:val="none" w:color="auto" w:sz="0" w:space="0"/>
          <w:shd w:val="clear" w:fill="FFFFFF"/>
        </w:rPr>
        <w:t>现状2：国家粮食安全保障能力不断增强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中央储备、地方储备的粮食总量充裕，高于联合国粮农组织制定的18%库存消费比的“安全警戒线”。中央储备粮调控网络体系建立，中央直属粮库和分库980多个，覆盖31个省（自治区、直辖市）。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为加强宏观调控、保护农民利益，国家开始执行粮食最低收购价收购。中储粮一直是政策性粮食收购执行主体。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粮食进口是调节品种间供需缺口，保障国家粮食安全的重要途径。我国粮食进口主要为大豆。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2007-2008年，世界粮食危机爆发。全球范围内1亿人陷入饥荒，30多个国家陷入危机。国家迅速向市场投放中央储备粮，确保了国内粮食价格不大涨、不大落，基本供给不脱销、不断档。中国被称之为世界粮食危机中的“安全岛”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2008年汶川发生特大地震灾害。中储粮第一时间紧急安排中央储备粮油抢运灾区，先后累计从四川、甘肃、陕西、云南、湖北等地分三批向灾区紧急投放救灾粮油64万吨，保证了灾区群众每人每天一斤口粮的供应。 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粮食流通体制改革、农业供给侧结构性改革深化，国家宏观调控作用不断显现，现阶段我国粮食安全的形势总体良好，粮食安全的物质保障能力明显提升。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中储粮作为宏观调控的重要载体，发挥了粮食安全“压舱石”、服务调控“主力军”、调节市场“稳定器”的作用。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现状3：国家粮食安全仍面临很大挑战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当前我国在粮食安全方面的形势持续向好，但也面临一些不可回避的挑战。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挑战之一：从粮食生产的资源环境看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人均耕地面积少；人均淡水资源少；化肥使用量多。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挑战之二：从粮食需求面临的多重压力看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人口增长的压力。国务院《国家人口发展规划（2016-2030年）》：2030年我国人口将达到14.5亿左右。按照广义粮食消费量（人均年500公斤）计算，2030年需生产粮食7.25亿吨。按照2018年粮食亩产375公斤计算，2030年需种植19.3亿亩粮食才能保证基本自给。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城镇化、工业化的压力。联合国经济和社会事务部《2018年版世界城镇化展望》：2050年全球城市人口总量将增加25亿。其中中国城市人口将增加2.55亿。也就是说，到2050年，中国粮食需求将额外增加1020-1275万吨。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挑战之三：从粮食供需结构看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粮食供需基本平衡，但分品种差异较大。小麦、稻谷市场供需保持宽松；玉米有缺口，目前库存比较充裕，短期能弥补缺口，但长期看缺口会增大；大豆基本通过进口解决。生产布局日益向北方核心区集中。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304800" cy="304800"/>
            <wp:effectExtent l="0" t="0" r="0" b="0"/>
            <wp:docPr id="1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挑战之四：从消费需求升级看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粮食消费需求的变化：过去以植物蛋白为主导，现在以动物蛋白为主导；过去粮食直接消费量大，现在肉蛋奶消费比重加大；粮食直接消费比重减小。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挑战之五：粮食的浪费问题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粮食生产、流通、加工、消费环节存在大量浪费现象，数据显示：中国人每年在餐桌上浪费的粮食价值高达2000亿元，被倒掉的食物相当于2亿多人一年的口粮。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保障国家粮食安全是永恒的课题，任何时候都不能放松，保障国家粮食安全永远在路上。</w:t>
      </w:r>
      <w:r>
        <w:rPr>
          <w:rStyle w:val="6"/>
          <w:rFonts w:ascii="宋体" w:hAnsi="宋体" w:eastAsia="宋体" w:cs="宋体"/>
          <w:kern w:val="0"/>
          <w:sz w:val="25"/>
          <w:szCs w:val="25"/>
          <w:bdr w:val="none" w:color="auto" w:sz="0" w:space="0"/>
          <w:shd w:val="clear" w:fill="FAFAFA"/>
          <w:lang w:val="en-US" w:eastAsia="zh-CN" w:bidi="ar"/>
        </w:rPr>
        <w:t>一粥一饭当思来之不易，半丝半缕恒念物力维艰。即使生活一天天好了，也不能浪费。浪费粮食的不良风气必须坚决刹住！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rPr>
          <w:color w:val="0C8918"/>
          <w:sz w:val="0"/>
          <w:szCs w:val="0"/>
        </w:rPr>
      </w:pPr>
      <w:r>
        <w:rPr>
          <w:color w:val="0C8918"/>
          <w:sz w:val="0"/>
          <w:szCs w:val="0"/>
          <w:bdr w:val="none" w:color="auto" w:sz="0" w:space="0"/>
          <w:shd w:val="clear" w:fill="FAFAFA"/>
        </w:rPr>
        <w:t>1</w:t>
      </w:r>
    </w:p>
    <w:p>
      <w:pPr>
        <w:pStyle w:val="4"/>
        <w:keepNext w:val="0"/>
        <w:keepLines w:val="0"/>
        <w:widowControl/>
        <w:suppressLineNumbers w:val="0"/>
        <w:jc w:val="left"/>
        <w:rPr>
          <w:spacing w:val="30"/>
        </w:rPr>
      </w:pPr>
      <w:r>
        <w:rPr>
          <w:rStyle w:val="6"/>
          <w:color w:val="3A3A3A"/>
          <w:spacing w:val="30"/>
          <w:sz w:val="27"/>
          <w:szCs w:val="27"/>
          <w:bdr w:val="none" w:color="auto" w:sz="0" w:space="0"/>
          <w:shd w:val="clear" w:fill="FAFAFA"/>
        </w:rPr>
        <w:t>三、如何看待未来的粮食安全</w:t>
      </w:r>
    </w:p>
    <w:p>
      <w:pPr>
        <w:pStyle w:val="4"/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粮食安全问题要从战略上看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确保国家粮食安全是重大战略，而不是技术策略。粮食安全与能源安全、金融安全并称三大经济安全，粮食安全居于首位。“对粮食问题，要从战略上看，看得深一点、远一点”。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立足国内保障自给，牢牢掌控粮食安全主动权，这是由我国的基本国情决定的。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科学理解国家粮食安全战略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rPr>
          <w:rFonts w:hint="eastAsia" w:ascii="微软雅黑" w:hAnsi="微软雅黑" w:eastAsia="微软雅黑" w:cs="微软雅黑"/>
          <w:spacing w:val="8"/>
        </w:rPr>
      </w:pPr>
      <w:r>
        <w:rPr>
          <w:rStyle w:val="6"/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t>在粮食安全问题上要看得更深一点、更远一点。要大力实施国家粮食安全战略，增强对国家粮食安全的信心。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bdr w:val="none" w:color="auto" w:sz="0" w:space="0"/>
          <w:shd w:val="clear" w:fill="FFFFFF"/>
        </w:rPr>
        <w:t>国家粮食安全战略是：以我为主、立足国内、确保产能、适度进口、科技支撑。保障国家粮食安全，核心是科学理解国家粮食安全战略，做好顶层设计。关键是稳步推进粮食流通体制改革，找准宏观调控的定位，发挥好市场配置资源的作用。“确保谷物基本自给、口粮绝对安全”是国家粮食安全的底线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color w:val="FFFFFF"/>
          <w:sz w:val="25"/>
          <w:szCs w:val="25"/>
          <w:bdr w:val="none" w:color="auto" w:sz="0" w:space="0"/>
          <w:shd w:val="clear" w:fill="407600"/>
        </w:rPr>
        <w:t>以我为主、立足国内</w:t>
      </w:r>
      <w:r>
        <w:rPr>
          <w:color w:val="000000"/>
          <w:sz w:val="25"/>
          <w:szCs w:val="25"/>
          <w:bdr w:val="none" w:color="auto" w:sz="0" w:space="0"/>
          <w:shd w:val="clear" w:fill="FAFAFA"/>
        </w:rPr>
        <w:t> 是关于保障粮食安全的一贯提法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FFFFFF"/>
          <w:bdr w:val="none" w:color="auto" w:sz="0" w:space="0"/>
          <w:shd w:val="clear" w:fill="407600"/>
        </w:rPr>
        <w:t>确保产能</w:t>
      </w:r>
      <w:r>
        <w:rPr>
          <w:color w:val="000000"/>
          <w:bdr w:val="none" w:color="auto" w:sz="0" w:space="0"/>
          <w:shd w:val="clear" w:fill="FAFAFA"/>
        </w:rPr>
        <w:t>是饭碗端在自己手中的基础保证 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1440" w:hanging="360"/>
      </w:pPr>
      <w:r>
        <w:rPr>
          <w:color w:val="FFFFFF"/>
          <w:bdr w:val="none" w:color="auto" w:sz="0" w:space="0"/>
          <w:shd w:val="clear" w:fill="407600"/>
        </w:rPr>
        <w:t>适度进口</w:t>
      </w:r>
      <w:r>
        <w:rPr>
          <w:color w:val="000000"/>
          <w:bdr w:val="none" w:color="auto" w:sz="0" w:space="0"/>
          <w:shd w:val="clear" w:fill="FAFAFA"/>
        </w:rPr>
        <w:t>是有效补充 </w:t>
      </w:r>
    </w:p>
    <w:p>
      <w:pPr>
        <w:pStyle w:val="4"/>
        <w:keepNext w:val="0"/>
        <w:keepLines w:val="0"/>
        <w:widowControl/>
        <w:suppressLineNumbers w:val="0"/>
        <w:ind w:left="720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color w:val="FFFFFF"/>
          <w:bdr w:val="none" w:color="auto" w:sz="0" w:space="0"/>
          <w:shd w:val="clear" w:fill="407600"/>
        </w:rPr>
        <w:t>科技支撑</w:t>
      </w:r>
      <w:r>
        <w:rPr>
          <w:color w:val="000000"/>
          <w:bdr w:val="none" w:color="auto" w:sz="0" w:space="0"/>
          <w:shd w:val="clear" w:fill="FAFAFA"/>
        </w:rPr>
        <w:t>是提高农业产业效率和效益的关键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D6A841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构筑粮食安全立体防线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从当前和今后一个时期看，要解决粮食数量安全问题，关键是着眼于长远和全局，构筑”藏粮于地、藏粮于技、藏粮于库、藏粮于企、藏粮于外”保障国家粮食安全的立体防线。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藏粮于地：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粮食产能比粮食产量更重要。国家正在引导土地有序流转、发展农业适度经营，着力解决未来“谁来种地”的问题。当前重点是建设高标准农田，提升耕地质量。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藏粮于技：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要推进种业科技创新，配套绿色、节本、高效的生产技术；发展农业机械，推进农机农艺的结合，提高农业技术装备水平；推广绿色储粮，提升科技储粮技术，最大限度降低保管损耗、保持粮食储藏品质。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藏粮于库：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通过近二十年中央储备粮垂直体系建设，目前我们已经积攒了一个很厚实的家底。在储备方式上可以探讨更灵活的方式，以政策培育市场化主体，减轻中储粮的压力，发挥市场机制配置粮食资源的作用。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藏粮于企：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加工企业是粮食转化的重要渠道。粮食加工企业、特别是粮食深加工企业的弹性特征，可以发挥供需蓄水池功能。国家应制定支持粮食深加工的长期政策，支持加工业发展。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  <w:shd w:val="clear" w:fill="FAFAFA"/>
        </w:rPr>
        <w:t> 藏粮于外：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藏粮于外是适度进口战略的具体化。利用国际资源，就是节约国内的耕地和水资源。要利用好国际资源，但不能受制于人。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面向新时代，中储粮给自己提出了新的工作要求：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坚持政治建设为要，坚持主责主业为本，坚持防控风险为基，坚持高质量发展为重。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spacing w:val="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面向未来，中储粮有信心、有能力担负起管好“大国粮仓”的重任。面向未来，中储粮也必将在保障国家粮食安全、服务国家宏观调控中发挥更加积极的作用。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C347"/>
    <w:multiLevelType w:val="multilevel"/>
    <w:tmpl w:val="09FFC347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101C526"/>
    <w:multiLevelType w:val="multilevel"/>
    <w:tmpl w:val="2101C52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597013C6"/>
    <w:multiLevelType w:val="multilevel"/>
    <w:tmpl w:val="597013C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 w:cs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23E48"/>
    <w:rsid w:val="3E6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76B95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576B95"/>
      <w:u w:val="none"/>
    </w:rPr>
  </w:style>
  <w:style w:type="paragraph" w:customStyle="1" w:styleId="11">
    <w:name w:val="profile_meta"/>
    <w:basedOn w:val="1"/>
    <w:uiPriority w:val="0"/>
    <w:pPr>
      <w:spacing w:before="75" w:beforeAutospacing="0"/>
      <w:jc w:val="left"/>
    </w:pPr>
    <w:rPr>
      <w:kern w:val="0"/>
      <w:lang w:val="en-US" w:eastAsia="zh-CN" w:bidi="ar"/>
    </w:rPr>
  </w:style>
  <w:style w:type="character" w:customStyle="1" w:styleId="12">
    <w:name w:val="img_bg_cover"/>
    <w:basedOn w:val="5"/>
    <w:uiPriority w:val="0"/>
  </w:style>
  <w:style w:type="paragraph" w:customStyle="1" w:styleId="13">
    <w:name w:val="like_comment_extra_tips"/>
    <w:basedOn w:val="1"/>
    <w:uiPriority w:val="0"/>
    <w:pPr>
      <w:spacing w:before="240" w:beforeAutospacing="0" w:after="240" w:afterAutospacing="0" w:line="21" w:lineRule="atLeast"/>
      <w:ind w:left="0" w:right="0"/>
      <w:jc w:val="left"/>
    </w:pPr>
    <w:rPr>
      <w:kern w:val="0"/>
      <w:sz w:val="22"/>
      <w:szCs w:val="22"/>
      <w:lang w:val="en-US" w:eastAsia="zh-CN" w:bidi="ar"/>
    </w:rPr>
  </w:style>
  <w:style w:type="character" w:customStyle="1" w:styleId="14">
    <w:name w:val="profile_avatar1"/>
    <w:basedOn w:val="5"/>
    <w:uiPriority w:val="0"/>
  </w:style>
  <w:style w:type="character" w:customStyle="1" w:styleId="15">
    <w:name w:val="profile_meta_value1"/>
    <w:basedOn w:val="5"/>
    <w:uiPriority w:val="0"/>
    <w:rPr>
      <w:color w:val="ADADAD"/>
    </w:rPr>
  </w:style>
  <w:style w:type="character" w:customStyle="1" w:styleId="16">
    <w:name w:val="like_comment_pic1"/>
    <w:basedOn w:val="5"/>
    <w:uiPriority w:val="0"/>
  </w:style>
  <w:style w:type="character" w:customStyle="1" w:styleId="17">
    <w:name w:val="like_comment_msg3"/>
    <w:basedOn w:val="5"/>
    <w:uiPriority w:val="0"/>
    <w:rPr>
      <w:color w:val="FA5151"/>
      <w:sz w:val="21"/>
      <w:szCs w:val="21"/>
    </w:rPr>
  </w:style>
  <w:style w:type="character" w:customStyle="1" w:styleId="18">
    <w:name w:val="qr_code_pc_img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2019-12-20T08:49:00Z</dcterms:created>
  <dc:creator>Administrator</dc:creator>
  <cp:lastModifiedBy>Administrator</cp:lastModifiedBy>
  <dcterms:modified xsi:type="dcterms:W3CDTF">2019-12-20T08:53:32Z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