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各地区各部门认真贯彻落实党中央、国务院关于农业发展的重大决策部署，毫不放松抓好粮食生产，积极推进农业供给侧结构性改革，落实生猪保供稳价政策措施，粮食产量创历史新高，农业生产结构进一步优化，生猪存栏四季度出现止跌回升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一、农业基础地位巩固，种植结构调整优化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年全国粮食总产量</w:t>
      </w:r>
      <w:r>
        <w:rPr>
          <w:rFonts w:hint="eastAsia"/>
        </w:rPr>
        <w:t>13277</w:t>
      </w:r>
      <w:r>
        <w:rPr>
          <w:rFonts w:hint="eastAsia"/>
        </w:rPr>
        <w:t>亿斤，比</w:t>
      </w:r>
      <w:r>
        <w:rPr>
          <w:rFonts w:hint="eastAsia"/>
        </w:rPr>
        <w:t>2018</w:t>
      </w:r>
      <w:r>
        <w:rPr>
          <w:rFonts w:hint="eastAsia"/>
        </w:rPr>
        <w:t>年增加</w:t>
      </w:r>
      <w:r>
        <w:rPr>
          <w:rFonts w:hint="eastAsia"/>
        </w:rPr>
        <w:t>119</w:t>
      </w:r>
      <w:r>
        <w:rPr>
          <w:rFonts w:hint="eastAsia"/>
        </w:rPr>
        <w:t>亿斤，创历史最高水平。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年，各地在保障粮食生产能力不降低的同时，稳步推进耕地轮作</w:t>
      </w:r>
      <w:proofErr w:type="gramStart"/>
      <w:r>
        <w:rPr>
          <w:rFonts w:hint="eastAsia"/>
        </w:rPr>
        <w:t>休耕试点</w:t>
      </w:r>
      <w:proofErr w:type="gramEnd"/>
      <w:r>
        <w:rPr>
          <w:rFonts w:hint="eastAsia"/>
        </w:rPr>
        <w:t>工作，调减低质低效作物种植，扩大优质高效作物种植规模，因地制宜发展经济作物，种植结构进一步优化。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首先，农业种植结构不断优化。油菜籽、花生、蔬菜等经济作物播种面积较往年有所增加。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其次，农业区域布局不断优化。江淮赤霉病高发区、华北地下水超采区和西南条锈病</w:t>
      </w:r>
      <w:proofErr w:type="gramStart"/>
      <w:r>
        <w:rPr>
          <w:rFonts w:hint="eastAsia"/>
        </w:rPr>
        <w:t>菌</w:t>
      </w:r>
      <w:proofErr w:type="gramEnd"/>
      <w:r>
        <w:rPr>
          <w:rFonts w:hint="eastAsia"/>
        </w:rPr>
        <w:t>源区通过休耕和轮作等措施调减冬小麦播种面积；非优势区的稻谷、玉米播种面积持续调减。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再次，粮食品种结构不断优化。全国优质专用小麦种植比例提高，优质稻谷面积扩大。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二、生猪存栏止跌回升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生猪出栏减少，存栏止跌回升。受非洲猪瘟疫情等因素影响，</w:t>
      </w:r>
      <w:r>
        <w:rPr>
          <w:rFonts w:hint="eastAsia"/>
        </w:rPr>
        <w:t>2019</w:t>
      </w:r>
      <w:r>
        <w:rPr>
          <w:rFonts w:hint="eastAsia"/>
        </w:rPr>
        <w:t>年全国生猪出栏</w:t>
      </w:r>
      <w:r>
        <w:rPr>
          <w:rFonts w:hint="eastAsia"/>
        </w:rPr>
        <w:t>54419</w:t>
      </w:r>
      <w:r>
        <w:rPr>
          <w:rFonts w:hint="eastAsia"/>
        </w:rPr>
        <w:t>万头，比上年减少</w:t>
      </w:r>
      <w:r>
        <w:rPr>
          <w:rFonts w:hint="eastAsia"/>
        </w:rPr>
        <w:t>14963</w:t>
      </w:r>
      <w:r>
        <w:rPr>
          <w:rFonts w:hint="eastAsia"/>
        </w:rPr>
        <w:t>万头；猪肉产量</w:t>
      </w:r>
      <w:r>
        <w:rPr>
          <w:rFonts w:hint="eastAsia"/>
        </w:rPr>
        <w:t>4255</w:t>
      </w:r>
      <w:r>
        <w:rPr>
          <w:rFonts w:hint="eastAsia"/>
        </w:rPr>
        <w:t>万吨，减少</w:t>
      </w:r>
      <w:r>
        <w:rPr>
          <w:rFonts w:hint="eastAsia"/>
        </w:rPr>
        <w:t>1148</w:t>
      </w:r>
      <w:r>
        <w:rPr>
          <w:rFonts w:hint="eastAsia"/>
        </w:rPr>
        <w:t>万吨。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生猪存栏止跌回升。</w:t>
      </w:r>
      <w:r>
        <w:rPr>
          <w:rFonts w:hint="eastAsia"/>
        </w:rPr>
        <w:t>2019</w:t>
      </w:r>
      <w:r>
        <w:rPr>
          <w:rFonts w:hint="eastAsia"/>
        </w:rPr>
        <w:t>年四季度末全国生猪存栏</w:t>
      </w:r>
      <w:r>
        <w:rPr>
          <w:rFonts w:hint="eastAsia"/>
        </w:rPr>
        <w:t>31041</w:t>
      </w:r>
      <w:r>
        <w:rPr>
          <w:rFonts w:hint="eastAsia"/>
        </w:rPr>
        <w:t>万头，同比减少</w:t>
      </w:r>
      <w:r>
        <w:rPr>
          <w:rFonts w:hint="eastAsia"/>
        </w:rPr>
        <w:t>11776</w:t>
      </w:r>
      <w:r>
        <w:rPr>
          <w:rFonts w:hint="eastAsia"/>
        </w:rPr>
        <w:t>万头。但是，比三季度末增加</w:t>
      </w:r>
      <w:r>
        <w:rPr>
          <w:rFonts w:hint="eastAsia"/>
        </w:rPr>
        <w:t>366</w:t>
      </w:r>
      <w:r>
        <w:rPr>
          <w:rFonts w:hint="eastAsia"/>
        </w:rPr>
        <w:t>万头，环比增长</w:t>
      </w:r>
      <w:r>
        <w:rPr>
          <w:rFonts w:hint="eastAsia"/>
        </w:rPr>
        <w:t>1.2%</w:t>
      </w:r>
      <w:r>
        <w:rPr>
          <w:rFonts w:hint="eastAsia"/>
        </w:rPr>
        <w:t>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牛羊生产稳定增长。</w:t>
      </w:r>
      <w:r>
        <w:rPr>
          <w:rFonts w:hint="eastAsia"/>
        </w:rPr>
        <w:t>2019</w:t>
      </w:r>
      <w:r>
        <w:rPr>
          <w:rFonts w:hint="eastAsia"/>
        </w:rPr>
        <w:t>年全国牛肉产量</w:t>
      </w:r>
      <w:r>
        <w:rPr>
          <w:rFonts w:hint="eastAsia"/>
        </w:rPr>
        <w:t>667</w:t>
      </w:r>
      <w:r>
        <w:rPr>
          <w:rFonts w:hint="eastAsia"/>
        </w:rPr>
        <w:t>万吨，增加</w:t>
      </w:r>
      <w:r>
        <w:rPr>
          <w:rFonts w:hint="eastAsia"/>
        </w:rPr>
        <w:t>23</w:t>
      </w:r>
      <w:r>
        <w:rPr>
          <w:rFonts w:hint="eastAsia"/>
        </w:rPr>
        <w:t>万吨；羊肉产量</w:t>
      </w:r>
      <w:r>
        <w:rPr>
          <w:rFonts w:hint="eastAsia"/>
        </w:rPr>
        <w:t>488</w:t>
      </w:r>
      <w:r>
        <w:rPr>
          <w:rFonts w:hint="eastAsia"/>
        </w:rPr>
        <w:t>万吨，增加</w:t>
      </w:r>
      <w:r>
        <w:rPr>
          <w:rFonts w:hint="eastAsia"/>
        </w:rPr>
        <w:t>12</w:t>
      </w:r>
      <w:r>
        <w:rPr>
          <w:rFonts w:hint="eastAsia"/>
        </w:rPr>
        <w:t>万吨。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家禽生产发展较快。</w:t>
      </w:r>
      <w:r>
        <w:rPr>
          <w:rFonts w:hint="eastAsia"/>
        </w:rPr>
        <w:t>2019</w:t>
      </w:r>
      <w:r>
        <w:rPr>
          <w:rFonts w:hint="eastAsia"/>
        </w:rPr>
        <w:t>年全国家禽出栏</w:t>
      </w:r>
      <w:r>
        <w:rPr>
          <w:rFonts w:hint="eastAsia"/>
        </w:rPr>
        <w:t>146.41</w:t>
      </w:r>
      <w:r>
        <w:rPr>
          <w:rFonts w:hint="eastAsia"/>
        </w:rPr>
        <w:t>亿只，比上年增加</w:t>
      </w:r>
      <w:r>
        <w:rPr>
          <w:rFonts w:hint="eastAsia"/>
        </w:rPr>
        <w:t>15.51</w:t>
      </w:r>
      <w:r>
        <w:rPr>
          <w:rFonts w:hint="eastAsia"/>
        </w:rPr>
        <w:t>亿只，增长</w:t>
      </w:r>
      <w:r>
        <w:rPr>
          <w:rFonts w:hint="eastAsia"/>
        </w:rPr>
        <w:t>11.9%</w:t>
      </w:r>
      <w:r>
        <w:rPr>
          <w:rFonts w:hint="eastAsia"/>
        </w:rPr>
        <w:t>；禽肉产量</w:t>
      </w:r>
      <w:r>
        <w:rPr>
          <w:rFonts w:hint="eastAsia"/>
        </w:rPr>
        <w:t>2239</w:t>
      </w:r>
      <w:r>
        <w:rPr>
          <w:rFonts w:hint="eastAsia"/>
        </w:rPr>
        <w:t>万吨，增加</w:t>
      </w:r>
      <w:r>
        <w:rPr>
          <w:rFonts w:hint="eastAsia"/>
        </w:rPr>
        <w:t>245</w:t>
      </w:r>
      <w:r>
        <w:rPr>
          <w:rFonts w:hint="eastAsia"/>
        </w:rPr>
        <w:t>万吨，增长</w:t>
      </w:r>
      <w:r>
        <w:rPr>
          <w:rFonts w:hint="eastAsia"/>
        </w:rPr>
        <w:t>12.3%</w:t>
      </w:r>
      <w:r>
        <w:rPr>
          <w:rFonts w:hint="eastAsia"/>
        </w:rPr>
        <w:t>；禽蛋产量</w:t>
      </w:r>
      <w:r>
        <w:rPr>
          <w:rFonts w:hint="eastAsia"/>
        </w:rPr>
        <w:t>3309</w:t>
      </w:r>
      <w:r>
        <w:rPr>
          <w:rFonts w:hint="eastAsia"/>
        </w:rPr>
        <w:t>万吨，增加</w:t>
      </w:r>
      <w:r>
        <w:rPr>
          <w:rFonts w:hint="eastAsia"/>
        </w:rPr>
        <w:t>181</w:t>
      </w:r>
      <w:r>
        <w:rPr>
          <w:rFonts w:hint="eastAsia"/>
        </w:rPr>
        <w:t>万吨，增长</w:t>
      </w:r>
      <w:r>
        <w:rPr>
          <w:rFonts w:hint="eastAsia"/>
        </w:rPr>
        <w:t>5.8%</w:t>
      </w:r>
      <w:r>
        <w:rPr>
          <w:rFonts w:hint="eastAsia"/>
        </w:rPr>
        <w:t>。</w:t>
      </w:r>
    </w:p>
    <w:p w:rsidR="00D561A0" w:rsidRDefault="00D561A0" w:rsidP="00D561A0"/>
    <w:p w:rsidR="00D561A0" w:rsidRDefault="00D561A0" w:rsidP="00D561A0">
      <w:pPr>
        <w:ind w:firstLineChars="200" w:firstLine="420"/>
        <w:rPr>
          <w:rFonts w:hint="eastAsia"/>
        </w:rPr>
      </w:pPr>
      <w:r>
        <w:rPr>
          <w:rFonts w:hint="eastAsia"/>
        </w:rPr>
        <w:t>三、粮食作物价格基本稳定</w:t>
      </w:r>
    </w:p>
    <w:p w:rsidR="00D561A0" w:rsidRDefault="00D561A0" w:rsidP="00D561A0"/>
    <w:p w:rsidR="00D561A0" w:rsidRDefault="00D561A0" w:rsidP="00D561A0">
      <w:pPr>
        <w:ind w:firstLineChars="100" w:firstLine="210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年，全国农产品生产者价格比上年上涨</w:t>
      </w:r>
      <w:r>
        <w:rPr>
          <w:rFonts w:hint="eastAsia"/>
        </w:rPr>
        <w:t>14.5%</w:t>
      </w:r>
      <w:r>
        <w:rPr>
          <w:rFonts w:hint="eastAsia"/>
        </w:rPr>
        <w:t>。其中，一季度下跌</w:t>
      </w:r>
      <w:r>
        <w:rPr>
          <w:rFonts w:hint="eastAsia"/>
        </w:rPr>
        <w:t>1.7%</w:t>
      </w:r>
      <w:r>
        <w:rPr>
          <w:rFonts w:hint="eastAsia"/>
        </w:rPr>
        <w:t>，二季度上涨</w:t>
      </w:r>
      <w:r>
        <w:rPr>
          <w:rFonts w:hint="eastAsia"/>
        </w:rPr>
        <w:t>9.1%</w:t>
      </w:r>
      <w:r>
        <w:rPr>
          <w:rFonts w:hint="eastAsia"/>
        </w:rPr>
        <w:t>，三季度上涨</w:t>
      </w:r>
      <w:r>
        <w:rPr>
          <w:rFonts w:hint="eastAsia"/>
        </w:rPr>
        <w:t>13.9%</w:t>
      </w:r>
      <w:r>
        <w:rPr>
          <w:rFonts w:hint="eastAsia"/>
        </w:rPr>
        <w:t>，四季度上涨</w:t>
      </w:r>
      <w:r>
        <w:rPr>
          <w:rFonts w:hint="eastAsia"/>
        </w:rPr>
        <w:t>28.5%</w:t>
      </w:r>
      <w:r>
        <w:rPr>
          <w:rFonts w:hint="eastAsia"/>
        </w:rPr>
        <w:t>。分类别看，四季度全国农产品生产者价格呈现出“两升两降”的特点，林业产品生产者价格比上年同期上涨</w:t>
      </w:r>
      <w:r>
        <w:rPr>
          <w:rFonts w:hint="eastAsia"/>
        </w:rPr>
        <w:t>1.8%</w:t>
      </w:r>
      <w:r>
        <w:rPr>
          <w:rFonts w:hint="eastAsia"/>
        </w:rPr>
        <w:t>，饲养动物及其产品上涨</w:t>
      </w:r>
      <w:r>
        <w:rPr>
          <w:rFonts w:hint="eastAsia"/>
        </w:rPr>
        <w:t>69.7%</w:t>
      </w:r>
      <w:r>
        <w:rPr>
          <w:rFonts w:hint="eastAsia"/>
        </w:rPr>
        <w:t>，农业产品下降</w:t>
      </w:r>
      <w:r>
        <w:rPr>
          <w:rFonts w:hint="eastAsia"/>
        </w:rPr>
        <w:t>1.5%</w:t>
      </w:r>
      <w:r>
        <w:rPr>
          <w:rFonts w:hint="eastAsia"/>
        </w:rPr>
        <w:t>，渔业产品下降</w:t>
      </w:r>
      <w:r>
        <w:rPr>
          <w:rFonts w:hint="eastAsia"/>
        </w:rPr>
        <w:t>0.3%</w:t>
      </w:r>
      <w:r>
        <w:rPr>
          <w:rFonts w:hint="eastAsia"/>
        </w:rPr>
        <w:t>。</w:t>
      </w:r>
    </w:p>
    <w:p w:rsidR="0033420D" w:rsidRPr="00D561A0" w:rsidRDefault="00D561A0" w:rsidP="00D561A0">
      <w:pPr>
        <w:ind w:firstLineChars="150" w:firstLine="315"/>
      </w:pPr>
      <w:bookmarkStart w:id="0" w:name="_GoBack"/>
      <w:bookmarkEnd w:id="0"/>
      <w:r>
        <w:rPr>
          <w:rFonts w:hint="eastAsia"/>
        </w:rPr>
        <w:t>来源：经济日报</w:t>
      </w:r>
    </w:p>
    <w:sectPr w:rsidR="0033420D" w:rsidRPr="00D56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A0"/>
    <w:rsid w:val="00035AE1"/>
    <w:rsid w:val="000B0D74"/>
    <w:rsid w:val="002C5107"/>
    <w:rsid w:val="00824EEE"/>
    <w:rsid w:val="00A344CA"/>
    <w:rsid w:val="00D561A0"/>
    <w:rsid w:val="00F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myq</dc:creator>
  <cp:lastModifiedBy>myq</cp:lastModifiedBy>
  <cp:revision>1</cp:revision>
  <dcterms:created xsi:type="dcterms:W3CDTF">2020-02-13T09:13:00Z</dcterms:created>
  <dcterms:modified xsi:type="dcterms:W3CDTF">2020-02-13T09:17:00Z</dcterms:modified>
</cp:coreProperties>
</file>